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601617" w14:paraId="03F4EF04" w14:textId="77777777" w:rsidTr="00CC1749">
        <w:tc>
          <w:tcPr>
            <w:tcW w:w="10456" w:type="dxa"/>
          </w:tcPr>
          <w:p w14:paraId="7FA238A1" w14:textId="77777777" w:rsidR="00601617" w:rsidRPr="00601617" w:rsidRDefault="00601617" w:rsidP="00601617">
            <w:pPr>
              <w:jc w:val="center"/>
              <w:rPr>
                <w:b/>
                <w:bCs/>
                <w:sz w:val="32"/>
                <w:szCs w:val="32"/>
              </w:rPr>
            </w:pPr>
            <w:r w:rsidRPr="00601617">
              <w:rPr>
                <w:b/>
                <w:bCs/>
                <w:noProof/>
                <w:sz w:val="44"/>
                <w:szCs w:val="44"/>
                <w:u w:val="single"/>
                <w:lang w:eastAsia="en-GB"/>
              </w:rPr>
              <w:drawing>
                <wp:anchor distT="0" distB="0" distL="114300" distR="114300" simplePos="0" relativeHeight="251659776" behindDoc="1" locked="0" layoutInCell="1" allowOverlap="1" wp14:anchorId="6EEDC79F" wp14:editId="10BFFBE2">
                  <wp:simplePos x="0" y="0"/>
                  <wp:positionH relativeFrom="column">
                    <wp:posOffset>0</wp:posOffset>
                  </wp:positionH>
                  <wp:positionV relativeFrom="paragraph">
                    <wp:posOffset>81280</wp:posOffset>
                  </wp:positionV>
                  <wp:extent cx="857250" cy="8572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617">
              <w:rPr>
                <w:b/>
                <w:bCs/>
                <w:sz w:val="32"/>
                <w:szCs w:val="32"/>
              </w:rPr>
              <w:t>HEADCORN PRIMARY SCHOOL</w:t>
            </w:r>
          </w:p>
          <w:p w14:paraId="3DEE7B0B" w14:textId="77777777" w:rsidR="00601617" w:rsidRPr="00601617" w:rsidRDefault="00601617">
            <w:pPr>
              <w:rPr>
                <w:b/>
                <w:bCs/>
                <w:sz w:val="32"/>
                <w:szCs w:val="32"/>
              </w:rPr>
            </w:pPr>
          </w:p>
          <w:p w14:paraId="44111188" w14:textId="77777777" w:rsidR="00601617" w:rsidRPr="00601617" w:rsidRDefault="00601617" w:rsidP="00601617">
            <w:pPr>
              <w:jc w:val="center"/>
              <w:rPr>
                <w:b/>
                <w:bCs/>
                <w:sz w:val="32"/>
                <w:szCs w:val="32"/>
                <w:u w:val="single"/>
              </w:rPr>
            </w:pPr>
            <w:r w:rsidRPr="00601617">
              <w:rPr>
                <w:b/>
                <w:bCs/>
                <w:sz w:val="32"/>
                <w:szCs w:val="32"/>
                <w:u w:val="single"/>
              </w:rPr>
              <w:t>Swimming Information and Guidance</w:t>
            </w:r>
          </w:p>
          <w:p w14:paraId="1EDB2AB1" w14:textId="77777777" w:rsidR="00601617" w:rsidRDefault="00601617">
            <w:pPr>
              <w:rPr>
                <w:b/>
                <w:bCs/>
                <w:sz w:val="32"/>
                <w:szCs w:val="32"/>
              </w:rPr>
            </w:pPr>
          </w:p>
          <w:p w14:paraId="5DC6C5F5" w14:textId="77777777" w:rsidR="00601617" w:rsidRDefault="00601617">
            <w:r w:rsidRPr="00601617">
              <w:t>Dear Parent and Carers</w:t>
            </w:r>
          </w:p>
          <w:p w14:paraId="36298973" w14:textId="302ED722" w:rsidR="00601617" w:rsidRDefault="00601617"/>
          <w:p w14:paraId="0FFFF883" w14:textId="5AF4C0E3" w:rsidR="00601617" w:rsidRDefault="00601617">
            <w:r>
              <w:t>Our Premises Team have been working round the clock to get the pool ready to open for Term 6.</w:t>
            </w:r>
          </w:p>
          <w:p w14:paraId="7A989F20" w14:textId="57A606DF" w:rsidR="00601617" w:rsidRPr="00C4798E" w:rsidRDefault="00601617">
            <w:pPr>
              <w:rPr>
                <w:rFonts w:cstheme="minorHAnsi"/>
              </w:rPr>
            </w:pPr>
            <w:r>
              <w:t xml:space="preserve">Unfortunately, we are only opening for Swimming lessons during the day this year and not providing after school swimming sessions due to </w:t>
            </w:r>
            <w:r w:rsidRPr="00C4798E">
              <w:rPr>
                <w:rFonts w:cstheme="minorHAnsi"/>
              </w:rPr>
              <w:t>COVID restrictions.</w:t>
            </w:r>
          </w:p>
          <w:p w14:paraId="1762885C" w14:textId="3A15E1C0" w:rsidR="00C4798E" w:rsidRPr="00C4798E" w:rsidRDefault="00C4798E">
            <w:pPr>
              <w:rPr>
                <w:rFonts w:cstheme="minorHAnsi"/>
              </w:rPr>
            </w:pPr>
          </w:p>
          <w:p w14:paraId="490FB40D" w14:textId="27BECD21" w:rsidR="00C4798E" w:rsidRPr="00C4798E" w:rsidRDefault="00C4798E" w:rsidP="0010619F">
            <w:pPr>
              <w:rPr>
                <w:rFonts w:cstheme="minorHAnsi"/>
                <w:lang w:val="en-US"/>
              </w:rPr>
            </w:pPr>
            <w:r w:rsidRPr="00C4798E">
              <w:rPr>
                <w:rFonts w:cstheme="minorHAnsi"/>
                <w:lang w:val="en-US"/>
              </w:rPr>
              <w:t xml:space="preserve">The school has taken guidance from Kent County Council regarding best practice for safe swimming and we would like to bring a few important items to your attention. </w:t>
            </w:r>
            <w:r w:rsidR="0010619F">
              <w:rPr>
                <w:rFonts w:cstheme="minorHAnsi"/>
                <w:lang w:val="en-US"/>
              </w:rPr>
              <w:t xml:space="preserve">Our Swimming Pool Operating Procedure and Emergency Action Plan documentation can be found on the school website: </w:t>
            </w:r>
            <w:hyperlink r:id="rId6" w:history="1">
              <w:r w:rsidR="0010619F" w:rsidRPr="00241FAA">
                <w:rPr>
                  <w:rStyle w:val="Hyperlink"/>
                  <w:rFonts w:cstheme="minorHAnsi"/>
                  <w:lang w:val="en-US"/>
                </w:rPr>
                <w:t>www.headcorn.kent.sch.uk</w:t>
              </w:r>
            </w:hyperlink>
            <w:r w:rsidR="0010619F">
              <w:rPr>
                <w:rFonts w:cstheme="minorHAnsi"/>
                <w:lang w:val="en-US"/>
              </w:rPr>
              <w:t xml:space="preserve"> </w:t>
            </w:r>
          </w:p>
          <w:p w14:paraId="748262A8" w14:textId="77777777" w:rsidR="00C4798E" w:rsidRPr="00C4798E" w:rsidRDefault="00C4798E">
            <w:pPr>
              <w:rPr>
                <w:rFonts w:cstheme="minorHAnsi"/>
              </w:rPr>
            </w:pPr>
          </w:p>
          <w:p w14:paraId="03E9BBDD" w14:textId="70584562" w:rsidR="00601617" w:rsidRDefault="00601617">
            <w:r>
              <w:t>Please read the information below carefully</w:t>
            </w:r>
            <w:r w:rsidR="00CC1749">
              <w:t xml:space="preserve"> and</w:t>
            </w:r>
            <w:r>
              <w:t xml:space="preserve"> do not hesitate to contact us if you have any queries.</w:t>
            </w:r>
          </w:p>
          <w:p w14:paraId="6EB8C6DD" w14:textId="66E18524" w:rsidR="00601617" w:rsidRDefault="00601617">
            <w:r>
              <w:t>Kind regards,</w:t>
            </w:r>
            <w:r w:rsidR="00CC1749">
              <w:t xml:space="preserve"> </w:t>
            </w:r>
            <w:r>
              <w:t>Miss Symonds</w:t>
            </w:r>
          </w:p>
          <w:p w14:paraId="5C42A65C" w14:textId="57F1B4FA" w:rsidR="00601617" w:rsidRPr="00601617" w:rsidRDefault="00601617"/>
        </w:tc>
      </w:tr>
      <w:tr w:rsidR="00CC1749" w14:paraId="1FA1B881" w14:textId="77777777" w:rsidTr="00CC1749">
        <w:tc>
          <w:tcPr>
            <w:tcW w:w="10456" w:type="dxa"/>
          </w:tcPr>
          <w:p w14:paraId="56543B3C" w14:textId="77777777" w:rsidR="00CC1749" w:rsidRDefault="00CC1749" w:rsidP="003960A0">
            <w:pPr>
              <w:rPr>
                <w:b/>
                <w:bCs/>
                <w:u w:val="single"/>
              </w:rPr>
            </w:pPr>
            <w:r>
              <w:rPr>
                <w:b/>
                <w:bCs/>
                <w:u w:val="single"/>
              </w:rPr>
              <w:t>Staff Qualifications:</w:t>
            </w:r>
          </w:p>
          <w:p w14:paraId="787140B7" w14:textId="0CD1B414" w:rsidR="00CC1749" w:rsidRPr="00C4798E" w:rsidRDefault="00CC1749" w:rsidP="003960A0">
            <w:r w:rsidRPr="00C4798E">
              <w:t xml:space="preserve">The </w:t>
            </w:r>
            <w:r>
              <w:t xml:space="preserve">members of </w:t>
            </w:r>
            <w:r w:rsidRPr="00C4798E">
              <w:t xml:space="preserve">staff running your child’s swimming sessions </w:t>
            </w:r>
            <w:r>
              <w:t xml:space="preserve">are fully trained and </w:t>
            </w:r>
            <w:r w:rsidRPr="00C4798E">
              <w:t>have the following qualifications</w:t>
            </w:r>
            <w:r>
              <w:t xml:space="preserve"> between them</w:t>
            </w:r>
            <w:r w:rsidRPr="00C4798E">
              <w:t>:</w:t>
            </w:r>
          </w:p>
          <w:p w14:paraId="2BCC971B" w14:textId="77777777" w:rsidR="00CC1749" w:rsidRDefault="00CC1749" w:rsidP="003960A0">
            <w:pPr>
              <w:pStyle w:val="ListParagraph"/>
              <w:numPr>
                <w:ilvl w:val="0"/>
                <w:numId w:val="5"/>
              </w:numPr>
              <w:rPr>
                <w:b/>
                <w:bCs/>
              </w:rPr>
            </w:pPr>
            <w:r>
              <w:rPr>
                <w:b/>
                <w:bCs/>
              </w:rPr>
              <w:t>Swim coach</w:t>
            </w:r>
            <w:r w:rsidRPr="004838A1">
              <w:rPr>
                <w:b/>
                <w:bCs/>
              </w:rPr>
              <w:t xml:space="preserve">: </w:t>
            </w:r>
            <w:r w:rsidRPr="004838A1">
              <w:rPr>
                <w:rFonts w:cs="Arial"/>
              </w:rPr>
              <w:t>ASA Teachers Certificate (Level 2)</w:t>
            </w:r>
          </w:p>
          <w:p w14:paraId="62CDAC91" w14:textId="77777777" w:rsidR="00CC1749" w:rsidRDefault="00CC1749" w:rsidP="003960A0">
            <w:pPr>
              <w:pStyle w:val="ListParagraph"/>
              <w:numPr>
                <w:ilvl w:val="0"/>
                <w:numId w:val="5"/>
              </w:numPr>
              <w:rPr>
                <w:b/>
                <w:bCs/>
              </w:rPr>
            </w:pPr>
            <w:r w:rsidRPr="004838A1">
              <w:rPr>
                <w:b/>
                <w:bCs/>
              </w:rPr>
              <w:t>NRASTC</w:t>
            </w:r>
            <w:r>
              <w:rPr>
                <w:b/>
                <w:bCs/>
              </w:rPr>
              <w:t xml:space="preserve">: </w:t>
            </w:r>
            <w:r w:rsidRPr="004838A1">
              <w:t>National Rescue Award for Swimming Teachers and Coaches</w:t>
            </w:r>
          </w:p>
          <w:p w14:paraId="076214A4" w14:textId="77777777" w:rsidR="00CC1749" w:rsidRPr="004838A1" w:rsidRDefault="00CC1749" w:rsidP="003960A0">
            <w:pPr>
              <w:pStyle w:val="ListParagraph"/>
              <w:numPr>
                <w:ilvl w:val="0"/>
                <w:numId w:val="5"/>
              </w:numPr>
              <w:rPr>
                <w:b/>
                <w:bCs/>
              </w:rPr>
            </w:pPr>
            <w:r>
              <w:rPr>
                <w:b/>
                <w:bCs/>
              </w:rPr>
              <w:t xml:space="preserve">First-aid: </w:t>
            </w:r>
            <w:r w:rsidRPr="004838A1">
              <w:t>Le</w:t>
            </w:r>
            <w:r>
              <w:t>v</w:t>
            </w:r>
            <w:r w:rsidRPr="004838A1">
              <w:t>el 3 Emergency First Aid at Work</w:t>
            </w:r>
          </w:p>
          <w:p w14:paraId="58BE8283" w14:textId="77777777" w:rsidR="00CC1749" w:rsidRPr="004838A1" w:rsidRDefault="00CC1749" w:rsidP="003960A0">
            <w:pPr>
              <w:pStyle w:val="ListParagraph"/>
              <w:rPr>
                <w:b/>
                <w:bCs/>
              </w:rPr>
            </w:pPr>
          </w:p>
        </w:tc>
      </w:tr>
      <w:tr w:rsidR="00CC1749" w14:paraId="467FFD53" w14:textId="77777777" w:rsidTr="00CC1749">
        <w:tc>
          <w:tcPr>
            <w:tcW w:w="10456" w:type="dxa"/>
          </w:tcPr>
          <w:p w14:paraId="1A2FE955" w14:textId="77777777" w:rsidR="00CC1749" w:rsidRPr="00C349DC" w:rsidRDefault="00CC1749" w:rsidP="003960A0">
            <w:pPr>
              <w:rPr>
                <w:b/>
                <w:bCs/>
                <w:u w:val="single"/>
              </w:rPr>
            </w:pPr>
            <w:r w:rsidRPr="00C349DC">
              <w:rPr>
                <w:b/>
                <w:bCs/>
                <w:u w:val="single"/>
              </w:rPr>
              <w:t>COVID Safe Practices</w:t>
            </w:r>
            <w:r>
              <w:rPr>
                <w:b/>
                <w:bCs/>
                <w:u w:val="single"/>
              </w:rPr>
              <w:t>:</w:t>
            </w:r>
          </w:p>
          <w:p w14:paraId="3B172BC2" w14:textId="77777777" w:rsidR="00CC1749" w:rsidRDefault="00CC1749" w:rsidP="003960A0">
            <w:r>
              <w:t>We will be adhering to COVID safe practices and procedures. This includes the following:</w:t>
            </w:r>
          </w:p>
          <w:p w14:paraId="02F68F11" w14:textId="77777777" w:rsidR="00CC1749" w:rsidRDefault="00CC1749" w:rsidP="003960A0">
            <w:pPr>
              <w:pStyle w:val="ListParagraph"/>
              <w:numPr>
                <w:ilvl w:val="0"/>
                <w:numId w:val="4"/>
              </w:numPr>
            </w:pPr>
            <w:r>
              <w:t>Children will be swimming in year group Bubbles only</w:t>
            </w:r>
          </w:p>
          <w:p w14:paraId="47DB2DA2" w14:textId="77777777" w:rsidR="00CC1749" w:rsidRDefault="00CC1749" w:rsidP="003960A0">
            <w:pPr>
              <w:pStyle w:val="ListParagraph"/>
              <w:numPr>
                <w:ilvl w:val="0"/>
                <w:numId w:val="4"/>
              </w:numPr>
            </w:pPr>
            <w:r>
              <w:t>Changing room floors, benches, pegs and other touch points such as pool step handrails will be sanitised between sessions</w:t>
            </w:r>
          </w:p>
          <w:p w14:paraId="3E726B02" w14:textId="77777777" w:rsidR="00CC1749" w:rsidRDefault="00CC1749" w:rsidP="003960A0">
            <w:pPr>
              <w:pStyle w:val="ListParagraph"/>
              <w:ind w:left="773"/>
            </w:pPr>
          </w:p>
        </w:tc>
      </w:tr>
      <w:tr w:rsidR="00601617" w14:paraId="2B0108C3" w14:textId="77777777" w:rsidTr="00CC1749">
        <w:tc>
          <w:tcPr>
            <w:tcW w:w="10456" w:type="dxa"/>
          </w:tcPr>
          <w:p w14:paraId="7F6FA35F" w14:textId="77777777" w:rsidR="00601617" w:rsidRPr="00601617" w:rsidRDefault="00601617">
            <w:pPr>
              <w:rPr>
                <w:b/>
                <w:bCs/>
                <w:u w:val="single"/>
              </w:rPr>
            </w:pPr>
            <w:r w:rsidRPr="00601617">
              <w:rPr>
                <w:b/>
                <w:bCs/>
                <w:u w:val="single"/>
              </w:rPr>
              <w:t>Swimming Days:</w:t>
            </w:r>
          </w:p>
          <w:p w14:paraId="7424EA46" w14:textId="4A36516C" w:rsidR="00601617" w:rsidRDefault="00601617">
            <w:r>
              <w:t>We have tried to allocate swimming days to the year group’s PE days wherever possible as we feel changing in and out of swimwear may be easier on PE kit days. (Year 5’s Friday session is the only one on a normal uniform day.)</w:t>
            </w:r>
          </w:p>
          <w:p w14:paraId="7D2C99C7" w14:textId="2C8C0F0B" w:rsidR="00601617" w:rsidRDefault="00601617">
            <w:r>
              <w:t>Year 3 – Wednesdays only</w:t>
            </w:r>
          </w:p>
          <w:p w14:paraId="28380B13" w14:textId="086475BA" w:rsidR="00601617" w:rsidRDefault="00601617">
            <w:r>
              <w:t>Year 4 – Tuesdays &amp; Thursdays</w:t>
            </w:r>
          </w:p>
          <w:p w14:paraId="1501FD70" w14:textId="77777777" w:rsidR="00601617" w:rsidRDefault="00601617">
            <w:r>
              <w:t>Year 5 – Tuesdays &amp; Fridays</w:t>
            </w:r>
          </w:p>
          <w:p w14:paraId="24A13818" w14:textId="77777777" w:rsidR="00601617" w:rsidRDefault="00601617">
            <w:r>
              <w:t xml:space="preserve">Year 6 – Thursdays &amp; Fridays </w:t>
            </w:r>
          </w:p>
          <w:p w14:paraId="66822CE4" w14:textId="1429DA1D" w:rsidR="00601617" w:rsidRDefault="00601617"/>
        </w:tc>
      </w:tr>
      <w:tr w:rsidR="00601617" w14:paraId="3365FE54" w14:textId="77777777" w:rsidTr="00CC1749">
        <w:tc>
          <w:tcPr>
            <w:tcW w:w="10456" w:type="dxa"/>
          </w:tcPr>
          <w:p w14:paraId="6050BF7F" w14:textId="77777777" w:rsidR="00601617" w:rsidRPr="00C349DC" w:rsidRDefault="00601617">
            <w:pPr>
              <w:rPr>
                <w:b/>
                <w:bCs/>
                <w:u w:val="single"/>
              </w:rPr>
            </w:pPr>
            <w:r w:rsidRPr="00C349DC">
              <w:rPr>
                <w:b/>
                <w:bCs/>
                <w:u w:val="single"/>
              </w:rPr>
              <w:t>What to bring:</w:t>
            </w:r>
          </w:p>
          <w:p w14:paraId="18ABEF52" w14:textId="7E5D159E" w:rsidR="00601617" w:rsidRDefault="00601617" w:rsidP="00601617">
            <w:pPr>
              <w:pStyle w:val="ListParagraph"/>
              <w:numPr>
                <w:ilvl w:val="0"/>
                <w:numId w:val="2"/>
              </w:numPr>
            </w:pPr>
            <w:r w:rsidRPr="00C4798E">
              <w:rPr>
                <w:b/>
                <w:bCs/>
              </w:rPr>
              <w:t>S</w:t>
            </w:r>
            <w:r w:rsidR="00C84B1B">
              <w:rPr>
                <w:b/>
                <w:bCs/>
              </w:rPr>
              <w:t>uitable s</w:t>
            </w:r>
            <w:r w:rsidRPr="00C4798E">
              <w:rPr>
                <w:b/>
                <w:bCs/>
              </w:rPr>
              <w:t>wimwear</w:t>
            </w:r>
            <w:r w:rsidR="00C349DC">
              <w:t xml:space="preserve"> (named)</w:t>
            </w:r>
          </w:p>
          <w:p w14:paraId="0515D32D" w14:textId="438183A2" w:rsidR="00601617" w:rsidRDefault="00C84B1B" w:rsidP="00601617">
            <w:pPr>
              <w:pStyle w:val="ListParagraph"/>
              <w:numPr>
                <w:ilvl w:val="0"/>
                <w:numId w:val="3"/>
              </w:numPr>
            </w:pPr>
            <w:r>
              <w:t xml:space="preserve">Girls: </w:t>
            </w:r>
            <w:r w:rsidR="00601617">
              <w:t>one piece swimming costumes only (no tankinis or bikinis)</w:t>
            </w:r>
          </w:p>
          <w:p w14:paraId="74E59716" w14:textId="7F7AC86F" w:rsidR="00601617" w:rsidRDefault="00C84B1B" w:rsidP="00601617">
            <w:pPr>
              <w:pStyle w:val="ListParagraph"/>
              <w:numPr>
                <w:ilvl w:val="0"/>
                <w:numId w:val="3"/>
              </w:numPr>
            </w:pPr>
            <w:r>
              <w:t xml:space="preserve">Boys: </w:t>
            </w:r>
            <w:r w:rsidR="00CC1749">
              <w:t xml:space="preserve">fitted </w:t>
            </w:r>
            <w:r>
              <w:t>s</w:t>
            </w:r>
            <w:r w:rsidR="00601617">
              <w:t>wim shorts</w:t>
            </w:r>
            <w:r w:rsidR="00CC1749">
              <w:t>: n</w:t>
            </w:r>
            <w:r w:rsidR="00601617">
              <w:t xml:space="preserve">ot too baggy or </w:t>
            </w:r>
            <w:r w:rsidR="00C349DC">
              <w:t xml:space="preserve">long </w:t>
            </w:r>
            <w:r w:rsidR="00CC1749">
              <w:t>as they are unsafe around pool filters</w:t>
            </w:r>
          </w:p>
          <w:p w14:paraId="1874B701" w14:textId="321EED85" w:rsidR="00C349DC" w:rsidRDefault="00C349DC" w:rsidP="00C349DC">
            <w:pPr>
              <w:pStyle w:val="ListParagraph"/>
              <w:numPr>
                <w:ilvl w:val="0"/>
                <w:numId w:val="2"/>
              </w:numPr>
            </w:pPr>
            <w:r w:rsidRPr="00C4798E">
              <w:rPr>
                <w:b/>
                <w:bCs/>
              </w:rPr>
              <w:t>Towel</w:t>
            </w:r>
            <w:r>
              <w:t xml:space="preserve"> (named on label please)</w:t>
            </w:r>
          </w:p>
          <w:p w14:paraId="678AD9CF" w14:textId="36BDE599" w:rsidR="00C4798E" w:rsidRDefault="00C4798E" w:rsidP="00C349DC">
            <w:pPr>
              <w:pStyle w:val="ListParagraph"/>
              <w:numPr>
                <w:ilvl w:val="0"/>
                <w:numId w:val="2"/>
              </w:numPr>
            </w:pPr>
            <w:r w:rsidRPr="00C4798E">
              <w:rPr>
                <w:b/>
                <w:bCs/>
              </w:rPr>
              <w:t>Poolside footwear</w:t>
            </w:r>
            <w:r>
              <w:t xml:space="preserve"> (named): Flip Flops, </w:t>
            </w:r>
            <w:proofErr w:type="gramStart"/>
            <w:r>
              <w:t>Crocs</w:t>
            </w:r>
            <w:proofErr w:type="gramEnd"/>
            <w:r>
              <w:t xml:space="preserve"> or other waterproof slip on footwear</w:t>
            </w:r>
          </w:p>
          <w:p w14:paraId="38BDDDB1" w14:textId="520D9151" w:rsidR="00C349DC" w:rsidRPr="00C4798E" w:rsidRDefault="00C349DC" w:rsidP="00C349DC">
            <w:pPr>
              <w:pStyle w:val="ListParagraph"/>
              <w:numPr>
                <w:ilvl w:val="0"/>
                <w:numId w:val="2"/>
              </w:numPr>
              <w:rPr>
                <w:b/>
                <w:bCs/>
              </w:rPr>
            </w:pPr>
            <w:r w:rsidRPr="00C4798E">
              <w:rPr>
                <w:b/>
                <w:bCs/>
              </w:rPr>
              <w:t>Swim hat</w:t>
            </w:r>
            <w:r w:rsidR="00CC1749">
              <w:rPr>
                <w:b/>
                <w:bCs/>
              </w:rPr>
              <w:t xml:space="preserve"> </w:t>
            </w:r>
            <w:r w:rsidR="00CC1749" w:rsidRPr="00CC1749">
              <w:t>(see below for purchase info)</w:t>
            </w:r>
          </w:p>
          <w:p w14:paraId="3B1DAB35" w14:textId="51E05EAC" w:rsidR="00C349DC" w:rsidRDefault="00C349DC" w:rsidP="00C349DC">
            <w:pPr>
              <w:pStyle w:val="ListParagraph"/>
              <w:numPr>
                <w:ilvl w:val="0"/>
                <w:numId w:val="2"/>
              </w:numPr>
            </w:pPr>
            <w:r w:rsidRPr="00C4798E">
              <w:rPr>
                <w:b/>
                <w:bCs/>
              </w:rPr>
              <w:t>Goggles</w:t>
            </w:r>
            <w:r w:rsidR="00C4798E">
              <w:t>, i</w:t>
            </w:r>
            <w:r>
              <w:t>f required</w:t>
            </w:r>
            <w:r w:rsidR="00C4798E">
              <w:t xml:space="preserve"> (plastic lensed goggles, those with glass lenses will not be allowed)</w:t>
            </w:r>
          </w:p>
          <w:p w14:paraId="1B5609E0" w14:textId="0A5AD823" w:rsidR="00C349DC" w:rsidRDefault="00C349DC" w:rsidP="00C349DC">
            <w:pPr>
              <w:pStyle w:val="ListParagraph"/>
              <w:numPr>
                <w:ilvl w:val="0"/>
                <w:numId w:val="2"/>
              </w:numPr>
            </w:pPr>
            <w:r w:rsidRPr="00C4798E">
              <w:rPr>
                <w:b/>
                <w:bCs/>
              </w:rPr>
              <w:t>Waterproof bag</w:t>
            </w:r>
            <w:r>
              <w:t xml:space="preserve"> suitable to hold wet items after session</w:t>
            </w:r>
          </w:p>
          <w:p w14:paraId="269C371D" w14:textId="6511EE0F" w:rsidR="00C4798E" w:rsidRDefault="00C4798E" w:rsidP="00C4798E">
            <w:pPr>
              <w:pStyle w:val="ListParagraph"/>
              <w:numPr>
                <w:ilvl w:val="0"/>
                <w:numId w:val="2"/>
              </w:numPr>
            </w:pPr>
            <w:r w:rsidRPr="00C4798E">
              <w:rPr>
                <w:b/>
                <w:bCs/>
              </w:rPr>
              <w:t>Hairbands</w:t>
            </w:r>
            <w:r>
              <w:t xml:space="preserve"> to tie back longer hair</w:t>
            </w:r>
            <w:r w:rsidR="00CC1749">
              <w:t xml:space="preserve"> (brush if required)</w:t>
            </w:r>
          </w:p>
          <w:p w14:paraId="5A227295" w14:textId="2094B9B3" w:rsidR="00EE1EBF" w:rsidRDefault="00EE1EBF" w:rsidP="00C349DC">
            <w:pPr>
              <w:pStyle w:val="ListParagraph"/>
              <w:numPr>
                <w:ilvl w:val="0"/>
                <w:numId w:val="2"/>
              </w:numPr>
            </w:pPr>
            <w:r w:rsidRPr="00C4798E">
              <w:rPr>
                <w:b/>
                <w:bCs/>
              </w:rPr>
              <w:t>NO JEW</w:t>
            </w:r>
            <w:r w:rsidR="00C4798E" w:rsidRPr="00C4798E">
              <w:rPr>
                <w:b/>
                <w:bCs/>
              </w:rPr>
              <w:t>E</w:t>
            </w:r>
            <w:r w:rsidRPr="00C4798E">
              <w:rPr>
                <w:b/>
                <w:bCs/>
              </w:rPr>
              <w:t>LLERY</w:t>
            </w:r>
            <w:r>
              <w:t xml:space="preserve"> OF ANY KIND can be worn in the pool. Earrings will have to be removed.</w:t>
            </w:r>
            <w:r w:rsidR="00C4798E">
              <w:t xml:space="preserve"> Please provide a small pot for these or don’t wear earrings on your swim days.</w:t>
            </w:r>
          </w:p>
          <w:p w14:paraId="61B9E3D3" w14:textId="2585DC02" w:rsidR="00C349DC" w:rsidRDefault="00C349DC" w:rsidP="00C349DC">
            <w:pPr>
              <w:pStyle w:val="ListParagraph"/>
            </w:pPr>
          </w:p>
        </w:tc>
      </w:tr>
      <w:tr w:rsidR="00CC1749" w14:paraId="32DD5905" w14:textId="77777777" w:rsidTr="00FF19F1">
        <w:tc>
          <w:tcPr>
            <w:tcW w:w="10456" w:type="dxa"/>
          </w:tcPr>
          <w:p w14:paraId="4C717831" w14:textId="77777777" w:rsidR="00CC1749" w:rsidRPr="00C349DC" w:rsidRDefault="00CC1749" w:rsidP="00FF19F1">
            <w:pPr>
              <w:rPr>
                <w:b/>
                <w:bCs/>
                <w:u w:val="single"/>
              </w:rPr>
            </w:pPr>
            <w:r w:rsidRPr="00C349DC">
              <w:rPr>
                <w:b/>
                <w:bCs/>
                <w:u w:val="single"/>
              </w:rPr>
              <w:t>Swim Hat</w:t>
            </w:r>
            <w:r>
              <w:rPr>
                <w:b/>
                <w:bCs/>
                <w:u w:val="single"/>
              </w:rPr>
              <w:t>s</w:t>
            </w:r>
            <w:r w:rsidRPr="00C349DC">
              <w:rPr>
                <w:b/>
                <w:bCs/>
                <w:u w:val="single"/>
              </w:rPr>
              <w:t>:</w:t>
            </w:r>
          </w:p>
          <w:p w14:paraId="381CD03C" w14:textId="77777777" w:rsidR="00CC1749" w:rsidRDefault="00CC1749" w:rsidP="00FF19F1">
            <w:r>
              <w:t xml:space="preserve">Swim hats are available to buy for £1.50 from your child’s class teacher. Please send your child in with the exact money. Swim hats will </w:t>
            </w:r>
            <w:r w:rsidRPr="00C349DC">
              <w:rPr>
                <w:b/>
                <w:bCs/>
              </w:rPr>
              <w:t>not</w:t>
            </w:r>
            <w:r>
              <w:t xml:space="preserve"> be available to buy from the school office.</w:t>
            </w:r>
          </w:p>
          <w:p w14:paraId="446D5EDF" w14:textId="77777777" w:rsidR="00CC1749" w:rsidRDefault="00CC1749" w:rsidP="00FF19F1"/>
        </w:tc>
      </w:tr>
      <w:tr w:rsidR="00601617" w14:paraId="62258327" w14:textId="77777777" w:rsidTr="00CC1749">
        <w:tc>
          <w:tcPr>
            <w:tcW w:w="10456" w:type="dxa"/>
          </w:tcPr>
          <w:p w14:paraId="04138AC2" w14:textId="731EB57B" w:rsidR="00601617" w:rsidRPr="00C349DC" w:rsidRDefault="00C349DC">
            <w:pPr>
              <w:rPr>
                <w:b/>
                <w:bCs/>
                <w:u w:val="single"/>
              </w:rPr>
            </w:pPr>
            <w:r w:rsidRPr="00C349DC">
              <w:rPr>
                <w:b/>
                <w:bCs/>
                <w:u w:val="single"/>
              </w:rPr>
              <w:lastRenderedPageBreak/>
              <w:t>Sun</w:t>
            </w:r>
            <w:r>
              <w:rPr>
                <w:b/>
                <w:bCs/>
                <w:u w:val="single"/>
              </w:rPr>
              <w:t xml:space="preserve"> </w:t>
            </w:r>
            <w:r w:rsidRPr="00C349DC">
              <w:rPr>
                <w:b/>
                <w:bCs/>
                <w:u w:val="single"/>
              </w:rPr>
              <w:t>cream:</w:t>
            </w:r>
          </w:p>
          <w:p w14:paraId="4E9B8A2A" w14:textId="04A4CB04" w:rsidR="00C349DC" w:rsidRDefault="00C349DC">
            <w:r>
              <w:t>Our pool area is a sun trap so please apply sun cream at home on your child’s swimming days as we will not have time to apply this at school.</w:t>
            </w:r>
          </w:p>
          <w:p w14:paraId="6ADAACD6" w14:textId="631C454D" w:rsidR="00C349DC" w:rsidRDefault="00C349DC"/>
        </w:tc>
      </w:tr>
      <w:tr w:rsidR="00601617" w14:paraId="0D2CBA57" w14:textId="77777777" w:rsidTr="00CC1749">
        <w:tc>
          <w:tcPr>
            <w:tcW w:w="10456" w:type="dxa"/>
          </w:tcPr>
          <w:p w14:paraId="41D0B74E" w14:textId="77777777" w:rsidR="00C349DC" w:rsidRPr="00C349DC" w:rsidRDefault="00C349DC">
            <w:pPr>
              <w:rPr>
                <w:b/>
                <w:bCs/>
                <w:u w:val="single"/>
              </w:rPr>
            </w:pPr>
            <w:r w:rsidRPr="00C349DC">
              <w:rPr>
                <w:b/>
                <w:bCs/>
                <w:u w:val="single"/>
              </w:rPr>
              <w:t>Changing facilities:</w:t>
            </w:r>
          </w:p>
          <w:p w14:paraId="680565CA" w14:textId="77777777" w:rsidR="00601617" w:rsidRDefault="00C349DC">
            <w:r>
              <w:t xml:space="preserve">Your child will be changing in single sex changing rooms. Their property will need naming as we often have children with similar towels or swimwear. </w:t>
            </w:r>
          </w:p>
          <w:p w14:paraId="019D5E06" w14:textId="322C4951" w:rsidR="00C4798E" w:rsidRDefault="00C4798E"/>
        </w:tc>
      </w:tr>
      <w:tr w:rsidR="00EE1EBF" w14:paraId="589929F1" w14:textId="77777777" w:rsidTr="00CC1749">
        <w:tc>
          <w:tcPr>
            <w:tcW w:w="10456" w:type="dxa"/>
          </w:tcPr>
          <w:p w14:paraId="34F34500" w14:textId="5C08544E" w:rsidR="00C4798E" w:rsidRPr="00C4798E" w:rsidRDefault="00C4798E" w:rsidP="00C4798E">
            <w:pPr>
              <w:jc w:val="both"/>
              <w:rPr>
                <w:rFonts w:cstheme="minorHAnsi"/>
                <w:b/>
                <w:bCs/>
                <w:u w:val="single"/>
              </w:rPr>
            </w:pPr>
            <w:r w:rsidRPr="00C4798E">
              <w:rPr>
                <w:rFonts w:cstheme="minorHAnsi"/>
                <w:b/>
                <w:bCs/>
                <w:u w:val="single"/>
                <w:lang w:val="en-US"/>
              </w:rPr>
              <w:t>Medical Conditions</w:t>
            </w:r>
            <w:r>
              <w:rPr>
                <w:rFonts w:cstheme="minorHAnsi"/>
                <w:b/>
                <w:bCs/>
                <w:u w:val="single"/>
                <w:lang w:val="en-US"/>
              </w:rPr>
              <w:t>:</w:t>
            </w:r>
          </w:p>
          <w:p w14:paraId="7B5CB5AD" w14:textId="311B6621" w:rsidR="00C4798E" w:rsidRPr="00C4798E" w:rsidRDefault="00C4798E" w:rsidP="00C4798E">
            <w:pPr>
              <w:jc w:val="both"/>
              <w:rPr>
                <w:rFonts w:cstheme="minorHAnsi"/>
                <w:lang w:val="en-US"/>
              </w:rPr>
            </w:pPr>
            <w:r w:rsidRPr="00C4798E">
              <w:rPr>
                <w:rFonts w:cstheme="minorHAnsi"/>
                <w:b/>
                <w:lang w:val="en-US"/>
              </w:rPr>
              <w:t xml:space="preserve">Any child that has had sickness or </w:t>
            </w:r>
            <w:proofErr w:type="spellStart"/>
            <w:r w:rsidRPr="00C4798E">
              <w:rPr>
                <w:rFonts w:cstheme="minorHAnsi"/>
                <w:b/>
                <w:lang w:val="en-US"/>
              </w:rPr>
              <w:t>diarrhoea</w:t>
            </w:r>
            <w:proofErr w:type="spellEnd"/>
            <w:r w:rsidRPr="00C4798E">
              <w:rPr>
                <w:rFonts w:cstheme="minorHAnsi"/>
                <w:b/>
                <w:lang w:val="en-US"/>
              </w:rPr>
              <w:t xml:space="preserve"> will not be permitted to swim in the school pool for a duration of two weeks after their illness.</w:t>
            </w:r>
            <w:r w:rsidRPr="00C4798E">
              <w:rPr>
                <w:rFonts w:cstheme="minorHAnsi"/>
                <w:lang w:val="en-US"/>
              </w:rPr>
              <w:t xml:space="preserve">  In addition</w:t>
            </w:r>
            <w:r>
              <w:rPr>
                <w:rFonts w:cstheme="minorHAnsi"/>
                <w:lang w:val="en-US"/>
              </w:rPr>
              <w:t>,</w:t>
            </w:r>
            <w:r w:rsidRPr="00C4798E">
              <w:rPr>
                <w:rFonts w:cstheme="minorHAnsi"/>
                <w:lang w:val="en-US"/>
              </w:rPr>
              <w:t xml:space="preserve"> pupils with catarrh or sore throats will not be able to swim.</w:t>
            </w:r>
            <w:r>
              <w:rPr>
                <w:rFonts w:cstheme="minorHAnsi"/>
                <w:lang w:val="en-US"/>
              </w:rPr>
              <w:t xml:space="preserve"> </w:t>
            </w:r>
            <w:r w:rsidRPr="00C4798E">
              <w:rPr>
                <w:rFonts w:cstheme="minorHAnsi"/>
                <w:lang w:val="en-US"/>
              </w:rPr>
              <w:t xml:space="preserve">This is to prevent cross contamination to other pupils.  Please inform us if your child has been unwell. Children with </w:t>
            </w:r>
            <w:r w:rsidR="0010619F">
              <w:rPr>
                <w:rFonts w:cstheme="minorHAnsi"/>
                <w:lang w:val="en-US"/>
              </w:rPr>
              <w:t xml:space="preserve">a </w:t>
            </w:r>
            <w:r w:rsidRPr="00C4798E">
              <w:rPr>
                <w:rFonts w:cstheme="minorHAnsi"/>
                <w:lang w:val="en-US"/>
              </w:rPr>
              <w:t>verruca can only swim with a verruca sock.</w:t>
            </w:r>
          </w:p>
          <w:p w14:paraId="08950979" w14:textId="5AA499CD" w:rsidR="00EE1EBF" w:rsidRPr="00C4798E" w:rsidRDefault="00EE1EBF">
            <w:pPr>
              <w:rPr>
                <w:rFonts w:cstheme="minorHAnsi"/>
              </w:rPr>
            </w:pPr>
          </w:p>
        </w:tc>
      </w:tr>
    </w:tbl>
    <w:p w14:paraId="513704F3" w14:textId="77777777" w:rsidR="00704702" w:rsidRDefault="00704702"/>
    <w:sectPr w:rsidR="00704702" w:rsidSect="00601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22"/>
    <w:multiLevelType w:val="hybridMultilevel"/>
    <w:tmpl w:val="B674FF9C"/>
    <w:lvl w:ilvl="0" w:tplc="6226DC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2A39"/>
    <w:multiLevelType w:val="hybridMultilevel"/>
    <w:tmpl w:val="37F06958"/>
    <w:lvl w:ilvl="0" w:tplc="D1A6843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4647FA"/>
    <w:multiLevelType w:val="hybridMultilevel"/>
    <w:tmpl w:val="C220B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B756B"/>
    <w:multiLevelType w:val="hybridMultilevel"/>
    <w:tmpl w:val="C93EE2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00852"/>
    <w:multiLevelType w:val="hybridMultilevel"/>
    <w:tmpl w:val="BB96E5AC"/>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17"/>
    <w:rsid w:val="0010619F"/>
    <w:rsid w:val="004838A1"/>
    <w:rsid w:val="00601617"/>
    <w:rsid w:val="00704702"/>
    <w:rsid w:val="00C349DC"/>
    <w:rsid w:val="00C4798E"/>
    <w:rsid w:val="00C84B1B"/>
    <w:rsid w:val="00CC1749"/>
    <w:rsid w:val="00EE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AB37"/>
  <w15:chartTrackingRefBased/>
  <w15:docId w15:val="{D4B1AEF4-4F57-47F9-BFBA-FCE8421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17"/>
    <w:pPr>
      <w:ind w:left="720"/>
      <w:contextualSpacing/>
    </w:pPr>
  </w:style>
  <w:style w:type="character" w:styleId="Hyperlink">
    <w:name w:val="Hyperlink"/>
    <w:basedOn w:val="DefaultParagraphFont"/>
    <w:uiPriority w:val="99"/>
    <w:unhideWhenUsed/>
    <w:rsid w:val="0010619F"/>
    <w:rPr>
      <w:color w:val="0000FF" w:themeColor="hyperlink"/>
      <w:u w:val="single"/>
    </w:rPr>
  </w:style>
  <w:style w:type="character" w:styleId="UnresolvedMention">
    <w:name w:val="Unresolved Mention"/>
    <w:basedOn w:val="DefaultParagraphFont"/>
    <w:uiPriority w:val="99"/>
    <w:semiHidden/>
    <w:unhideWhenUsed/>
    <w:rsid w:val="0010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corn.ken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Symonds</dc:creator>
  <cp:keywords/>
  <dc:description/>
  <cp:lastModifiedBy>Sarah Symonds</cp:lastModifiedBy>
  <cp:revision>2</cp:revision>
  <dcterms:created xsi:type="dcterms:W3CDTF">2021-06-11T11:43:00Z</dcterms:created>
  <dcterms:modified xsi:type="dcterms:W3CDTF">2021-06-11T11:43:00Z</dcterms:modified>
</cp:coreProperties>
</file>